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3611"/>
        <w:gridCol w:w="5749"/>
      </w:tblGrid>
      <w:tr w:rsidR="00B30D04" w:rsidRPr="00E7314A" w:rsidTr="00B30D04">
        <w:tc>
          <w:tcPr>
            <w:tcW w:w="14400" w:type="dxa"/>
            <w:gridSpan w:val="2"/>
            <w:tcBorders>
              <w:top w:val="single" w:sz="24" w:space="0" w:color="808080" w:themeColor="background1" w:themeShade="80"/>
              <w:bottom w:val="single" w:sz="24" w:space="0" w:color="808080" w:themeColor="background1" w:themeShade="80"/>
            </w:tcBorders>
            <w:vAlign w:val="center"/>
          </w:tcPr>
          <w:p w:rsidR="00B30D04" w:rsidRPr="00E7314A" w:rsidRDefault="00A63589" w:rsidP="00960FCA">
            <w:pPr>
              <w:pStyle w:val="Title"/>
            </w:pPr>
            <w:bookmarkStart w:id="0" w:name="_GoBack"/>
            <w:bookmarkEnd w:id="0"/>
            <w:r>
              <w:rPr>
                <w:noProof/>
              </w:rPr>
              <w:drawing>
                <wp:inline distT="0" distB="0" distL="0" distR="0" wp14:anchorId="3C69F4EF" wp14:editId="315FB009">
                  <wp:extent cx="10922000" cy="33945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940915" cy="3400387"/>
                          </a:xfrm>
                          <a:prstGeom prst="rect">
                            <a:avLst/>
                          </a:prstGeom>
                        </pic:spPr>
                      </pic:pic>
                    </a:graphicData>
                  </a:graphic>
                </wp:inline>
              </w:drawing>
            </w:r>
          </w:p>
        </w:tc>
      </w:tr>
      <w:tr w:rsidR="00B30D04" w:rsidRPr="00E7314A" w:rsidTr="00A63589">
        <w:tc>
          <w:tcPr>
            <w:tcW w:w="14400" w:type="dxa"/>
            <w:gridSpan w:val="2"/>
            <w:tcBorders>
              <w:top w:val="single" w:sz="24" w:space="0" w:color="808080" w:themeColor="background1" w:themeShade="80"/>
            </w:tcBorders>
            <w:shd w:val="clear" w:color="auto" w:fill="auto"/>
            <w:tcMar>
              <w:top w:w="432" w:type="dxa"/>
              <w:bottom w:w="432" w:type="dxa"/>
            </w:tcMar>
            <w:vAlign w:val="center"/>
          </w:tcPr>
          <w:p w:rsidR="00A63589" w:rsidRPr="00A63589" w:rsidRDefault="00A63589" w:rsidP="00A63589"/>
        </w:tc>
      </w:tr>
      <w:tr w:rsidR="00B30D04" w:rsidRPr="003D3F08" w:rsidTr="00B30D04">
        <w:tc>
          <w:tcPr>
            <w:tcW w:w="5580" w:type="dxa"/>
            <w:tcMar>
              <w:bottom w:w="403" w:type="dxa"/>
            </w:tcMar>
          </w:tcPr>
          <w:p w:rsidR="00B30D04" w:rsidRPr="00E7314A" w:rsidRDefault="00B30D04" w:rsidP="00960FCA">
            <w:r w:rsidRPr="00E7314A">
              <w:rPr>
                <w:noProof/>
              </w:rPr>
              <w:lastRenderedPageBreak/>
              <w:drawing>
                <wp:inline distT="0" distB="0" distL="0" distR="0" wp14:anchorId="49D7095E" wp14:editId="598F3A9B">
                  <wp:extent cx="1981200" cy="23128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png"/>
                          <pic:cNvPicPr/>
                        </pic:nvPicPr>
                        <pic:blipFill>
                          <a:blip r:embed="rId6">
                            <a:extLst>
                              <a:ext uri="{28A0092B-C50C-407E-A947-70E740481C1C}">
                                <a14:useLocalDpi xmlns:a14="http://schemas.microsoft.com/office/drawing/2010/main" val="0"/>
                              </a:ext>
                            </a:extLst>
                          </a:blip>
                          <a:stretch>
                            <a:fillRect/>
                          </a:stretch>
                        </pic:blipFill>
                        <pic:spPr>
                          <a:xfrm>
                            <a:off x="0" y="0"/>
                            <a:ext cx="1982832" cy="2314780"/>
                          </a:xfrm>
                          <a:prstGeom prst="rect">
                            <a:avLst/>
                          </a:prstGeom>
                        </pic:spPr>
                      </pic:pic>
                    </a:graphicData>
                  </a:graphic>
                </wp:inline>
              </w:drawing>
            </w:r>
          </w:p>
          <w:p w:rsidR="00B30D04" w:rsidRPr="00E7314A" w:rsidRDefault="00B30D04" w:rsidP="00960FCA">
            <w:pPr>
              <w:pStyle w:val="PictureCaption"/>
            </w:pPr>
            <w:r>
              <w:t>The Stony Owl</w:t>
            </w:r>
          </w:p>
          <w:p w:rsidR="00B30D04" w:rsidRPr="00E7314A" w:rsidRDefault="00255ABA" w:rsidP="00960FCA">
            <w:pPr>
              <w:pStyle w:val="Heading2"/>
              <w:outlineLvl w:val="1"/>
            </w:pPr>
            <w:sdt>
              <w:sdtPr>
                <w:id w:val="-798068783"/>
                <w:placeholder>
                  <w:docPart w:val="D504B11389ED44C586A33734CEEF6B21"/>
                </w:placeholder>
                <w15:appearance w15:val="hidden"/>
                <w:text w:multiLine="1"/>
              </w:sdtPr>
              <w:sdtEndPr/>
              <w:sdtContent>
                <w:r w:rsidR="00B30D04">
                  <w:t>Halloween Riddles</w:t>
                </w:r>
              </w:sdtContent>
            </w:sdt>
          </w:p>
          <w:p w:rsidR="00B30D04" w:rsidRPr="000D2515" w:rsidRDefault="00B30D04" w:rsidP="00960FCA">
            <w:pPr>
              <w:pStyle w:val="ListParagraph"/>
              <w:ind w:left="720"/>
            </w:pPr>
          </w:p>
          <w:p w:rsidR="00B30D04" w:rsidRPr="000D2515" w:rsidRDefault="00B30D04" w:rsidP="00B30D04">
            <w:pPr>
              <w:pStyle w:val="ListParagraph"/>
              <w:numPr>
                <w:ilvl w:val="0"/>
                <w:numId w:val="1"/>
              </w:numPr>
              <w:rPr>
                <w:rFonts w:ascii="Algerian" w:hAnsi="Algerian"/>
              </w:rPr>
            </w:pPr>
            <w:r w:rsidRPr="000D2515">
              <w:rPr>
                <w:rFonts w:ascii="Algerian" w:hAnsi="Algerian"/>
              </w:rPr>
              <w:t>Where do the spirits and souls drop off their letters and packages?</w:t>
            </w:r>
          </w:p>
          <w:p w:rsidR="00B30D04" w:rsidRPr="000D2515" w:rsidRDefault="00B30D04" w:rsidP="00B30D04">
            <w:pPr>
              <w:pStyle w:val="ListParagraph"/>
              <w:numPr>
                <w:ilvl w:val="0"/>
                <w:numId w:val="1"/>
              </w:numPr>
              <w:rPr>
                <w:rFonts w:ascii="Algerian" w:hAnsi="Algerian"/>
              </w:rPr>
            </w:pPr>
            <w:r w:rsidRPr="000D2515">
              <w:rPr>
                <w:rFonts w:ascii="Algerian" w:hAnsi="Algerian"/>
              </w:rPr>
              <w:t xml:space="preserve">On what day do you carve a </w:t>
            </w:r>
          </w:p>
          <w:p w:rsidR="00B30D04" w:rsidRPr="000D2515" w:rsidRDefault="00B30D04" w:rsidP="00960FCA">
            <w:pPr>
              <w:pStyle w:val="ListParagraph"/>
              <w:ind w:left="720"/>
              <w:rPr>
                <w:rFonts w:ascii="Algerian" w:hAnsi="Algerian"/>
              </w:rPr>
            </w:pPr>
            <w:r w:rsidRPr="000D2515">
              <w:rPr>
                <w:rFonts w:ascii="Algerian" w:hAnsi="Algerian"/>
              </w:rPr>
              <w:t>Jack-O-lantern?</w:t>
            </w:r>
          </w:p>
          <w:p w:rsidR="00B30D04" w:rsidRPr="000D2515" w:rsidRDefault="00B30D04" w:rsidP="00B30D04">
            <w:pPr>
              <w:pStyle w:val="ListParagraph"/>
              <w:numPr>
                <w:ilvl w:val="0"/>
                <w:numId w:val="1"/>
              </w:numPr>
              <w:rPr>
                <w:rFonts w:ascii="Algerian" w:hAnsi="Algerian"/>
              </w:rPr>
            </w:pPr>
            <w:r w:rsidRPr="000D2515">
              <w:rPr>
                <w:rFonts w:ascii="Algerian" w:hAnsi="Algerian"/>
              </w:rPr>
              <w:t>What do mummies, zombies, vampires, goblins and witches have in common?</w:t>
            </w:r>
          </w:p>
          <w:p w:rsidR="00B30D04" w:rsidRPr="000D2515" w:rsidRDefault="00B30D04" w:rsidP="00B30D04">
            <w:pPr>
              <w:pStyle w:val="ListParagraph"/>
              <w:numPr>
                <w:ilvl w:val="0"/>
                <w:numId w:val="1"/>
              </w:numPr>
              <w:rPr>
                <w:rFonts w:ascii="Algerian" w:hAnsi="Algerian"/>
              </w:rPr>
            </w:pPr>
            <w:r w:rsidRPr="000D2515">
              <w:rPr>
                <w:rFonts w:ascii="Algerian" w:hAnsi="Algerian"/>
              </w:rPr>
              <w:t>One day a year I am decorated in style. I’m the center of attention when you make me into a pie. What am I?</w:t>
            </w:r>
          </w:p>
          <w:p w:rsidR="00B30D04" w:rsidRDefault="00B30D04" w:rsidP="00960FCA">
            <w:pPr>
              <w:pStyle w:val="ListParagraph"/>
              <w:ind w:left="720"/>
            </w:pPr>
          </w:p>
          <w:p w:rsidR="00B30D04" w:rsidRPr="00E7314A" w:rsidRDefault="00B30D04" w:rsidP="00960FCA">
            <w:pPr>
              <w:pStyle w:val="ListParagraph"/>
              <w:ind w:left="720"/>
            </w:pPr>
            <w:r>
              <w:rPr>
                <w:noProof/>
              </w:rPr>
              <w:lastRenderedPageBreak/>
              <mc:AlternateContent>
                <mc:Choice Requires="wps">
                  <w:drawing>
                    <wp:anchor distT="45720" distB="45720" distL="114300" distR="114300" simplePos="0" relativeHeight="251659264" behindDoc="0" locked="0" layoutInCell="1" allowOverlap="1" wp14:anchorId="66C835E1" wp14:editId="29C7F652">
                      <wp:simplePos x="0" y="0"/>
                      <wp:positionH relativeFrom="column">
                        <wp:posOffset>0</wp:posOffset>
                      </wp:positionH>
                      <wp:positionV relativeFrom="paragraph">
                        <wp:posOffset>334645</wp:posOffset>
                      </wp:positionV>
                      <wp:extent cx="3514725" cy="3276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76600"/>
                              </a:xfrm>
                              <a:prstGeom prst="rect">
                                <a:avLst/>
                              </a:prstGeom>
                              <a:solidFill>
                                <a:srgbClr val="FFFFFF"/>
                              </a:solidFill>
                              <a:ln w="9525">
                                <a:solidFill>
                                  <a:srgbClr val="000000"/>
                                </a:solidFill>
                                <a:miter lim="800000"/>
                                <a:headEnd/>
                                <a:tailEnd/>
                              </a:ln>
                            </wps:spPr>
                            <wps:txbx>
                              <w:txbxContent>
                                <w:p w:rsidR="00B30D04" w:rsidRDefault="00B30D04" w:rsidP="00B30D04">
                                  <w:pPr>
                                    <w:rPr>
                                      <w:b/>
                                      <w:sz w:val="44"/>
                                      <w:szCs w:val="44"/>
                                    </w:rPr>
                                  </w:pPr>
                                  <w:r w:rsidRPr="007566D3">
                                    <w:rPr>
                                      <w:b/>
                                      <w:sz w:val="44"/>
                                      <w:szCs w:val="44"/>
                                    </w:rPr>
                                    <w:t>Quotes of the month</w:t>
                                  </w:r>
                                </w:p>
                                <w:p w:rsidR="00B30D04" w:rsidRDefault="00B30D04" w:rsidP="00B30D04">
                                  <w:pPr>
                                    <w:rPr>
                                      <w:b/>
                                      <w:sz w:val="44"/>
                                      <w:szCs w:val="44"/>
                                    </w:rPr>
                                  </w:pPr>
                                </w:p>
                                <w:p w:rsidR="00B30D04" w:rsidRPr="007566D3" w:rsidRDefault="00B30D04" w:rsidP="00B30D04">
                                  <w:pPr>
                                    <w:rPr>
                                      <w:sz w:val="28"/>
                                      <w:szCs w:val="28"/>
                                    </w:rPr>
                                  </w:pPr>
                                  <w:r w:rsidRPr="007566D3">
                                    <w:rPr>
                                      <w:sz w:val="28"/>
                                      <w:szCs w:val="28"/>
                                    </w:rPr>
                                    <w:t>*Double, double toil and trouble, fire burn and cauldron bubble.</w:t>
                                  </w:r>
                                </w:p>
                                <w:p w:rsidR="00B30D04" w:rsidRDefault="00B30D04" w:rsidP="00B30D04">
                                  <w:pPr>
                                    <w:rPr>
                                      <w:sz w:val="28"/>
                                      <w:szCs w:val="28"/>
                                    </w:rPr>
                                  </w:pPr>
                                  <w:r w:rsidRPr="007566D3">
                                    <w:rPr>
                                      <w:sz w:val="28"/>
                                      <w:szCs w:val="28"/>
                                    </w:rPr>
                                    <w:t xml:space="preserve">- William Shakespeare </w:t>
                                  </w:r>
                                </w:p>
                                <w:p w:rsidR="00B30D04" w:rsidRPr="007566D3" w:rsidRDefault="00B30D04" w:rsidP="00B30D04">
                                  <w:pPr>
                                    <w:rPr>
                                      <w:sz w:val="28"/>
                                      <w:szCs w:val="28"/>
                                    </w:rPr>
                                  </w:pPr>
                                </w:p>
                                <w:p w:rsidR="00B30D04" w:rsidRPr="007566D3" w:rsidRDefault="00B30D04" w:rsidP="00B30D04">
                                  <w:pPr>
                                    <w:rPr>
                                      <w:sz w:val="28"/>
                                      <w:szCs w:val="28"/>
                                    </w:rPr>
                                  </w:pPr>
                                  <w:r w:rsidRPr="007566D3">
                                    <w:rPr>
                                      <w:sz w:val="28"/>
                                      <w:szCs w:val="28"/>
                                    </w:rPr>
                                    <w:t>*The beautiful thing about learning is that now one can take it away from you.</w:t>
                                  </w:r>
                                </w:p>
                                <w:p w:rsidR="00B30D04" w:rsidRDefault="00B30D04" w:rsidP="00B30D04">
                                  <w:pPr>
                                    <w:rPr>
                                      <w:sz w:val="28"/>
                                      <w:szCs w:val="28"/>
                                    </w:rPr>
                                  </w:pPr>
                                  <w:r w:rsidRPr="007566D3">
                                    <w:rPr>
                                      <w:sz w:val="28"/>
                                      <w:szCs w:val="28"/>
                                    </w:rPr>
                                    <w:t>-BB King</w:t>
                                  </w:r>
                                </w:p>
                                <w:p w:rsidR="00B30D04" w:rsidRPr="007566D3" w:rsidRDefault="00B30D04" w:rsidP="00B30D04">
                                  <w:pPr>
                                    <w:rPr>
                                      <w:sz w:val="28"/>
                                      <w:szCs w:val="28"/>
                                    </w:rPr>
                                  </w:pPr>
                                </w:p>
                                <w:p w:rsidR="00B30D04" w:rsidRPr="007566D3" w:rsidRDefault="00B30D04" w:rsidP="00B30D04">
                                  <w:pPr>
                                    <w:rPr>
                                      <w:sz w:val="28"/>
                                      <w:szCs w:val="28"/>
                                    </w:rPr>
                                  </w:pPr>
                                  <w:r w:rsidRPr="007566D3">
                                    <w:rPr>
                                      <w:sz w:val="28"/>
                                      <w:szCs w:val="28"/>
                                    </w:rPr>
                                    <w:t>*Education is the passport to the future, for tomorrow belongs to those who prepare for it today.</w:t>
                                  </w:r>
                                </w:p>
                                <w:p w:rsidR="00B30D04" w:rsidRPr="007566D3" w:rsidRDefault="00B30D04" w:rsidP="00B30D04">
                                  <w:pPr>
                                    <w:rPr>
                                      <w:sz w:val="28"/>
                                      <w:szCs w:val="28"/>
                                    </w:rPr>
                                  </w:pPr>
                                  <w:r w:rsidRPr="007566D3">
                                    <w:rPr>
                                      <w:sz w:val="28"/>
                                      <w:szCs w:val="28"/>
                                    </w:rPr>
                                    <w:t>-Malcom X</w:t>
                                  </w:r>
                                </w:p>
                                <w:p w:rsidR="00B30D04" w:rsidRDefault="00B30D04" w:rsidP="00B30D04">
                                  <w:pPr>
                                    <w:rPr>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835E1" id="_x0000_t202" coordsize="21600,21600" o:spt="202" path="m,l,21600r21600,l21600,xe">
                      <v:stroke joinstyle="miter"/>
                      <v:path gradientshapeok="t" o:connecttype="rect"/>
                    </v:shapetype>
                    <v:shape id="Text Box 2" o:spid="_x0000_s1026" type="#_x0000_t202" style="position:absolute;left:0;text-align:left;margin-left:0;margin-top:26.35pt;width:276.75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">
                      <v:textbox>
                        <w:txbxContent>
                          <w:p w:rsidR="00B30D04" w:rsidRDefault="00B30D04" w:rsidP="00B30D04">
                            <w:pPr>
                              <w:rPr>
                                <w:b/>
                                <w:sz w:val="44"/>
                                <w:szCs w:val="44"/>
                              </w:rPr>
                            </w:pPr>
                            <w:r w:rsidRPr="007566D3">
                              <w:rPr>
                                <w:b/>
                                <w:sz w:val="44"/>
                                <w:szCs w:val="44"/>
                              </w:rPr>
                              <w:t>Quotes of the month</w:t>
                            </w:r>
                          </w:p>
                          <w:p w:rsidR="00B30D04" w:rsidRDefault="00B30D04" w:rsidP="00B30D04">
                            <w:pPr>
                              <w:rPr>
                                <w:b/>
                                <w:sz w:val="44"/>
                                <w:szCs w:val="44"/>
                              </w:rPr>
                            </w:pPr>
                          </w:p>
                          <w:p w:rsidR="00B30D04" w:rsidRPr="007566D3" w:rsidRDefault="00B30D04" w:rsidP="00B30D04">
                            <w:pPr>
                              <w:rPr>
                                <w:sz w:val="28"/>
                                <w:szCs w:val="28"/>
                              </w:rPr>
                            </w:pPr>
                            <w:r w:rsidRPr="007566D3">
                              <w:rPr>
                                <w:sz w:val="28"/>
                                <w:szCs w:val="28"/>
                              </w:rPr>
                              <w:t>*Double, double toil and trouble, fire burn and cauldron bubble.</w:t>
                            </w:r>
                          </w:p>
                          <w:p w:rsidR="00B30D04" w:rsidRDefault="00B30D04" w:rsidP="00B30D04">
                            <w:pPr>
                              <w:rPr>
                                <w:sz w:val="28"/>
                                <w:szCs w:val="28"/>
                              </w:rPr>
                            </w:pPr>
                            <w:r w:rsidRPr="007566D3">
                              <w:rPr>
                                <w:sz w:val="28"/>
                                <w:szCs w:val="28"/>
                              </w:rPr>
                              <w:t xml:space="preserve">- William Shakespeare </w:t>
                            </w:r>
                          </w:p>
                          <w:p w:rsidR="00B30D04" w:rsidRPr="007566D3" w:rsidRDefault="00B30D04" w:rsidP="00B30D04">
                            <w:pPr>
                              <w:rPr>
                                <w:sz w:val="28"/>
                                <w:szCs w:val="28"/>
                              </w:rPr>
                            </w:pPr>
                          </w:p>
                          <w:p w:rsidR="00B30D04" w:rsidRPr="007566D3" w:rsidRDefault="00B30D04" w:rsidP="00B30D04">
                            <w:pPr>
                              <w:rPr>
                                <w:sz w:val="28"/>
                                <w:szCs w:val="28"/>
                              </w:rPr>
                            </w:pPr>
                            <w:r w:rsidRPr="007566D3">
                              <w:rPr>
                                <w:sz w:val="28"/>
                                <w:szCs w:val="28"/>
                              </w:rPr>
                              <w:t>*The beautiful thing about learning is that now one can take it away from you.</w:t>
                            </w:r>
                          </w:p>
                          <w:p w:rsidR="00B30D04" w:rsidRDefault="00B30D04" w:rsidP="00B30D04">
                            <w:pPr>
                              <w:rPr>
                                <w:sz w:val="28"/>
                                <w:szCs w:val="28"/>
                              </w:rPr>
                            </w:pPr>
                            <w:r w:rsidRPr="007566D3">
                              <w:rPr>
                                <w:sz w:val="28"/>
                                <w:szCs w:val="28"/>
                              </w:rPr>
                              <w:t>-BB King</w:t>
                            </w:r>
                          </w:p>
                          <w:p w:rsidR="00B30D04" w:rsidRPr="007566D3" w:rsidRDefault="00B30D04" w:rsidP="00B30D04">
                            <w:pPr>
                              <w:rPr>
                                <w:sz w:val="28"/>
                                <w:szCs w:val="28"/>
                              </w:rPr>
                            </w:pPr>
                          </w:p>
                          <w:p w:rsidR="00B30D04" w:rsidRPr="007566D3" w:rsidRDefault="00B30D04" w:rsidP="00B30D04">
                            <w:pPr>
                              <w:rPr>
                                <w:sz w:val="28"/>
                                <w:szCs w:val="28"/>
                              </w:rPr>
                            </w:pPr>
                            <w:r w:rsidRPr="007566D3">
                              <w:rPr>
                                <w:sz w:val="28"/>
                                <w:szCs w:val="28"/>
                              </w:rPr>
                              <w:t>*Education is the passport to the future, for tomorrow belongs to those who prepare for it today.</w:t>
                            </w:r>
                          </w:p>
                          <w:p w:rsidR="00B30D04" w:rsidRPr="007566D3" w:rsidRDefault="00B30D04" w:rsidP="00B30D04">
                            <w:pPr>
                              <w:rPr>
                                <w:sz w:val="28"/>
                                <w:szCs w:val="28"/>
                              </w:rPr>
                            </w:pPr>
                            <w:r w:rsidRPr="007566D3">
                              <w:rPr>
                                <w:sz w:val="28"/>
                                <w:szCs w:val="28"/>
                              </w:rPr>
                              <w:t>-Malcom X</w:t>
                            </w:r>
                          </w:p>
                          <w:p w:rsidR="00B30D04" w:rsidRDefault="00B30D04" w:rsidP="00B30D04">
                            <w:pPr>
                              <w:rPr>
                                <w:b/>
                                <w:sz w:val="44"/>
                                <w:szCs w:val="44"/>
                              </w:rPr>
                            </w:pPr>
                          </w:p>
                        </w:txbxContent>
                      </v:textbox>
                      <w10:wrap type="square"/>
                    </v:shape>
                  </w:pict>
                </mc:Fallback>
              </mc:AlternateContent>
            </w:r>
            <w:r>
              <w:t>(see answers below)</w:t>
            </w:r>
          </w:p>
          <w:p w:rsidR="00B30D04" w:rsidRPr="00E7314A" w:rsidRDefault="00B30D04" w:rsidP="00960FCA"/>
          <w:p w:rsidR="00B30D04" w:rsidRDefault="00B30D04" w:rsidP="00960FCA"/>
          <w:p w:rsidR="00B30D04" w:rsidRDefault="00B30D04" w:rsidP="00960FCA">
            <w:r>
              <w:t xml:space="preserve">                                                                                            </w:t>
            </w:r>
          </w:p>
          <w:p w:rsidR="00B30D04" w:rsidRDefault="00B30D04" w:rsidP="00B30D04">
            <w:pPr>
              <w:pStyle w:val="ListParagraph"/>
              <w:ind w:left="720"/>
            </w:pPr>
          </w:p>
          <w:p w:rsidR="00B30D04" w:rsidRDefault="00B30D04" w:rsidP="00B30D04">
            <w:pPr>
              <w:pStyle w:val="ListParagraph"/>
              <w:ind w:left="720"/>
            </w:pPr>
          </w:p>
          <w:p w:rsidR="00B30D04" w:rsidRDefault="00B30D04" w:rsidP="00B30D04">
            <w:pPr>
              <w:pStyle w:val="ListParagraph"/>
              <w:ind w:left="720"/>
            </w:pPr>
          </w:p>
          <w:p w:rsidR="00B30D04" w:rsidRDefault="00B30D04" w:rsidP="00B30D04">
            <w:pPr>
              <w:pStyle w:val="ListParagraph"/>
              <w:ind w:left="720"/>
            </w:pPr>
          </w:p>
          <w:p w:rsidR="00B30D04" w:rsidRDefault="00B30D04" w:rsidP="00B30D04">
            <w:pPr>
              <w:pStyle w:val="ListParagraph"/>
              <w:ind w:left="720"/>
            </w:pPr>
          </w:p>
          <w:p w:rsidR="00B30D04" w:rsidRDefault="00B30D04" w:rsidP="00B30D04">
            <w:pPr>
              <w:pStyle w:val="ListParagraph"/>
              <w:ind w:left="720"/>
            </w:pPr>
          </w:p>
          <w:p w:rsidR="00B30D04" w:rsidRDefault="00B30D04" w:rsidP="00B30D04">
            <w:pPr>
              <w:pStyle w:val="ListParagraph"/>
              <w:ind w:left="720"/>
            </w:pPr>
          </w:p>
          <w:p w:rsidR="00B30D04" w:rsidRDefault="00B30D04" w:rsidP="00B30D04">
            <w:pPr>
              <w:pStyle w:val="ListParagraph"/>
              <w:ind w:left="720"/>
            </w:pPr>
          </w:p>
          <w:p w:rsidR="00B30D04" w:rsidRDefault="00B30D04" w:rsidP="00B30D04">
            <w:pPr>
              <w:pStyle w:val="ListParagraph"/>
              <w:ind w:left="720"/>
            </w:pPr>
          </w:p>
          <w:p w:rsidR="00B30D04" w:rsidRDefault="00B30D04" w:rsidP="00B30D04">
            <w:pPr>
              <w:pStyle w:val="ListParagraph"/>
              <w:ind w:left="720"/>
            </w:pPr>
          </w:p>
          <w:p w:rsidR="00B30D04" w:rsidRDefault="00B30D04" w:rsidP="00B30D04">
            <w:pPr>
              <w:pStyle w:val="ListParagraph"/>
              <w:ind w:left="720"/>
            </w:pPr>
          </w:p>
          <w:p w:rsidR="00B30D04" w:rsidRDefault="00B30D04" w:rsidP="00B30D04">
            <w:pPr>
              <w:pStyle w:val="ListParagraph"/>
              <w:ind w:left="720"/>
            </w:pPr>
          </w:p>
          <w:p w:rsidR="00B30D04" w:rsidRDefault="00B30D04" w:rsidP="00B30D04">
            <w:pPr>
              <w:pStyle w:val="ListParagraph"/>
              <w:ind w:left="720"/>
            </w:pPr>
          </w:p>
          <w:p w:rsidR="00B30D04" w:rsidRDefault="00B30D04" w:rsidP="00B30D04">
            <w:pPr>
              <w:pStyle w:val="ListParagraph"/>
              <w:ind w:left="720"/>
            </w:pPr>
          </w:p>
          <w:p w:rsidR="00B30D04" w:rsidRDefault="00B30D04" w:rsidP="00B30D04">
            <w:pPr>
              <w:pStyle w:val="ListParagraph"/>
              <w:ind w:left="720"/>
            </w:pPr>
          </w:p>
          <w:p w:rsidR="00B30D04" w:rsidRDefault="00B30D04" w:rsidP="00B30D04">
            <w:r>
              <w:t xml:space="preserve">Riddle Answers: </w:t>
            </w:r>
          </w:p>
          <w:p w:rsidR="00B30D04" w:rsidRPr="000D2515" w:rsidRDefault="00B30D04" w:rsidP="00B30D04">
            <w:pPr>
              <w:pStyle w:val="ListParagraph"/>
              <w:numPr>
                <w:ilvl w:val="0"/>
                <w:numId w:val="2"/>
              </w:numPr>
              <w:rPr>
                <w:sz w:val="20"/>
                <w:szCs w:val="20"/>
              </w:rPr>
            </w:pPr>
            <w:r w:rsidRPr="000D2515">
              <w:rPr>
                <w:sz w:val="20"/>
                <w:szCs w:val="20"/>
              </w:rPr>
              <w:t>The Ghost Office</w:t>
            </w:r>
          </w:p>
          <w:p w:rsidR="00B30D04" w:rsidRPr="000D2515" w:rsidRDefault="00B30D04" w:rsidP="00B30D04">
            <w:pPr>
              <w:pStyle w:val="ListParagraph"/>
              <w:numPr>
                <w:ilvl w:val="0"/>
                <w:numId w:val="2"/>
              </w:numPr>
              <w:rPr>
                <w:sz w:val="20"/>
                <w:szCs w:val="20"/>
              </w:rPr>
            </w:pPr>
            <w:r w:rsidRPr="000D2515">
              <w:rPr>
                <w:sz w:val="20"/>
                <w:szCs w:val="20"/>
              </w:rPr>
              <w:t>Hollow-ween</w:t>
            </w:r>
          </w:p>
          <w:p w:rsidR="00B30D04" w:rsidRPr="000D2515" w:rsidRDefault="00B30D04" w:rsidP="00B30D04">
            <w:pPr>
              <w:pStyle w:val="ListParagraph"/>
              <w:numPr>
                <w:ilvl w:val="0"/>
                <w:numId w:val="2"/>
              </w:numPr>
              <w:rPr>
                <w:sz w:val="20"/>
                <w:szCs w:val="20"/>
              </w:rPr>
            </w:pPr>
            <w:r w:rsidRPr="000D2515">
              <w:rPr>
                <w:sz w:val="20"/>
                <w:szCs w:val="20"/>
              </w:rPr>
              <w:t>The letter I</w:t>
            </w:r>
          </w:p>
          <w:p w:rsidR="00B30D04" w:rsidRPr="000D2515" w:rsidRDefault="00B30D04" w:rsidP="00B30D04">
            <w:pPr>
              <w:pStyle w:val="ListParagraph"/>
              <w:numPr>
                <w:ilvl w:val="0"/>
                <w:numId w:val="2"/>
              </w:numPr>
            </w:pPr>
            <w:r w:rsidRPr="000D2515">
              <w:rPr>
                <w:sz w:val="20"/>
                <w:szCs w:val="20"/>
              </w:rPr>
              <w:t>A pumpkin</w:t>
            </w:r>
          </w:p>
        </w:tc>
        <w:tc>
          <w:tcPr>
            <w:tcW w:w="8820" w:type="dxa"/>
            <w:tcMar>
              <w:left w:w="288" w:type="dxa"/>
            </w:tcMar>
          </w:tcPr>
          <w:p w:rsidR="00B30D04" w:rsidRPr="00E7314A" w:rsidRDefault="00B30D04" w:rsidP="00960FCA">
            <w:r w:rsidRPr="00E7314A">
              <w:rPr>
                <w:noProof/>
              </w:rPr>
              <w:lastRenderedPageBreak/>
              <w:drawing>
                <wp:inline distT="0" distB="0" distL="0" distR="0" wp14:anchorId="77416BBF" wp14:editId="23CF74ED">
                  <wp:extent cx="4895850" cy="3671888"/>
                  <wp:effectExtent l="0" t="0" r="0" b="508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9998" cy="3674999"/>
                          </a:xfrm>
                          <a:prstGeom prst="rect">
                            <a:avLst/>
                          </a:prstGeom>
                        </pic:spPr>
                      </pic:pic>
                    </a:graphicData>
                  </a:graphic>
                </wp:inline>
              </w:drawing>
            </w:r>
          </w:p>
          <w:p w:rsidR="00B30D04" w:rsidRPr="00E7314A" w:rsidRDefault="00B30D04" w:rsidP="00960FCA">
            <w:pPr>
              <w:pStyle w:val="PictureCaption"/>
            </w:pPr>
          </w:p>
          <w:p w:rsidR="00B30D04" w:rsidRDefault="00B30D04" w:rsidP="00960FCA">
            <w:pPr>
              <w:pStyle w:val="Heading1"/>
              <w:outlineLvl w:val="0"/>
            </w:pPr>
            <w:r>
              <w:t>The History of Halloween</w:t>
            </w:r>
          </w:p>
          <w:p w:rsidR="00B30D04" w:rsidRDefault="00B30D04" w:rsidP="00960FCA">
            <w:r>
              <w:t xml:space="preserve">Halloween originated from the ancient Celtic festival of Samhain.  The Celts lived in </w:t>
            </w:r>
          </w:p>
          <w:p w:rsidR="00B30D04" w:rsidRDefault="00B30D04" w:rsidP="00960FCA">
            <w:r>
              <w:t>Ireland.  Their celebration of the New Year was on November 1</w:t>
            </w:r>
            <w:r>
              <w:rPr>
                <w:vertAlign w:val="superscript"/>
              </w:rPr>
              <w:t>st</w:t>
            </w:r>
            <w:r>
              <w:t xml:space="preserve">.  It was the </w:t>
            </w:r>
            <w:r>
              <w:lastRenderedPageBreak/>
              <w:t xml:space="preserve">end of </w:t>
            </w:r>
          </w:p>
          <w:p w:rsidR="00B30D04" w:rsidRDefault="00A63589" w:rsidP="00960FCA">
            <w:r>
              <w:t>S</w:t>
            </w:r>
            <w:r w:rsidR="00B30D04">
              <w:t>ummer, the end of crop season, and winter was coming.  People thought winter meant death.  When Fall came around, people started to talk about death.  They thought the boundary between the living and the dead became blurred.  On October 31</w:t>
            </w:r>
            <w:r w:rsidR="00B30D04">
              <w:rPr>
                <w:vertAlign w:val="superscript"/>
              </w:rPr>
              <w:t>st</w:t>
            </w:r>
            <w:r w:rsidR="00B30D04">
              <w:t>, they thought the dead came back from the earth.  They put food and wine outside for the spirits.  They would also wear masks so they would blend in with the ghosts.  A man later turned Samhain into All Saints Day, then to All Hallows Day.  The night before was called All Hallows Eve.       </w:t>
            </w:r>
          </w:p>
          <w:p w:rsidR="00B30D04" w:rsidRDefault="00B30D04" w:rsidP="00960FCA"/>
          <w:p w:rsidR="00B30D04" w:rsidRDefault="00B30D04" w:rsidP="00960FCA"/>
          <w:p w:rsidR="00B30D04" w:rsidRPr="003D3F08" w:rsidRDefault="00B30D04" w:rsidP="00960FCA">
            <w:r>
              <w:rPr>
                <w:noProof/>
              </w:rPr>
              <w:lastRenderedPageBreak/>
              <w:drawing>
                <wp:inline distT="0" distB="0" distL="0" distR="0" wp14:anchorId="68C5695C" wp14:editId="7867D046">
                  <wp:extent cx="1981200" cy="223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_20191004_12_37_48_Pr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080" cy="2245062"/>
                          </a:xfrm>
                          <a:prstGeom prst="rect">
                            <a:avLst/>
                          </a:prstGeom>
                        </pic:spPr>
                      </pic:pic>
                    </a:graphicData>
                  </a:graphic>
                </wp:inline>
              </w:drawing>
            </w:r>
            <w:r>
              <w:rPr>
                <w:noProof/>
              </w:rPr>
              <mc:AlternateContent>
                <mc:Choice Requires="wps">
                  <w:drawing>
                    <wp:anchor distT="45720" distB="45720" distL="114300" distR="114300" simplePos="0" relativeHeight="251660288" behindDoc="0" locked="0" layoutInCell="1" allowOverlap="1" wp14:anchorId="41AE162D" wp14:editId="4E9582DB">
                      <wp:simplePos x="0" y="0"/>
                      <wp:positionH relativeFrom="column">
                        <wp:posOffset>64770</wp:posOffset>
                      </wp:positionH>
                      <wp:positionV relativeFrom="paragraph">
                        <wp:posOffset>368935</wp:posOffset>
                      </wp:positionV>
                      <wp:extent cx="5219700" cy="1762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762125"/>
                              </a:xfrm>
                              <a:prstGeom prst="rect">
                                <a:avLst/>
                              </a:prstGeom>
                              <a:solidFill>
                                <a:srgbClr val="FFFFFF"/>
                              </a:solidFill>
                              <a:ln w="9525">
                                <a:solidFill>
                                  <a:srgbClr val="000000"/>
                                </a:solidFill>
                                <a:miter lim="800000"/>
                                <a:headEnd/>
                                <a:tailEnd/>
                              </a:ln>
                            </wps:spPr>
                            <wps:txbx>
                              <w:txbxContent>
                                <w:p w:rsidR="00B30D04" w:rsidRDefault="00B30D04" w:rsidP="00B30D04">
                                  <w:pPr>
                                    <w:rPr>
                                      <w:b/>
                                      <w:sz w:val="40"/>
                                      <w:szCs w:val="40"/>
                                    </w:rPr>
                                  </w:pPr>
                                  <w:r w:rsidRPr="007566D3">
                                    <w:rPr>
                                      <w:b/>
                                      <w:sz w:val="40"/>
                                      <w:szCs w:val="40"/>
                                    </w:rPr>
                                    <w:t>Tips to help the planet!</w:t>
                                  </w:r>
                                </w:p>
                                <w:p w:rsidR="00B30D04" w:rsidRPr="00B30D04" w:rsidRDefault="00B30D04" w:rsidP="00B30D04">
                                  <w:pPr>
                                    <w:pStyle w:val="ListParagraph"/>
                                    <w:numPr>
                                      <w:ilvl w:val="0"/>
                                      <w:numId w:val="3"/>
                                    </w:numPr>
                                  </w:pPr>
                                  <w:r w:rsidRPr="00B30D04">
                                    <w:t>Stop brown-bagging lunch.</w:t>
                                  </w:r>
                                </w:p>
                                <w:p w:rsidR="00B30D04" w:rsidRPr="00B30D04" w:rsidRDefault="00B30D04" w:rsidP="00B30D04">
                                  <w:pPr>
                                    <w:pStyle w:val="ListParagraph"/>
                                    <w:ind w:left="720"/>
                                  </w:pPr>
                                  <w:r w:rsidRPr="00B30D04">
                                    <w:t>Pack in a reusable container and use a reusable water bottle.</w:t>
                                  </w:r>
                                </w:p>
                                <w:p w:rsidR="00B30D04" w:rsidRPr="00B30D04" w:rsidRDefault="00B30D04" w:rsidP="00B30D04">
                                  <w:pPr>
                                    <w:pStyle w:val="ListParagraph"/>
                                    <w:ind w:left="720"/>
                                  </w:pPr>
                                </w:p>
                                <w:p w:rsidR="00B30D04" w:rsidRPr="00B30D04" w:rsidRDefault="00B30D04" w:rsidP="00B30D04">
                                  <w:pPr>
                                    <w:pStyle w:val="ListParagraph"/>
                                    <w:numPr>
                                      <w:ilvl w:val="0"/>
                                      <w:numId w:val="3"/>
                                    </w:numPr>
                                  </w:pPr>
                                  <w:r w:rsidRPr="00B30D04">
                                    <w:t>Properly dispose of old electronics. When they are exposed to high heat</w:t>
                                  </w:r>
                                  <w:r>
                                    <w:t>,</w:t>
                                  </w:r>
                                  <w:r w:rsidRPr="00B30D04">
                                    <w:t xml:space="preserve"> they release toxic chemicals into the air, water, and ground.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E162D" id="_x0000_s1027" type="#_x0000_t202" style="position:absolute;margin-left:5.1pt;margin-top:29.05pt;width:411pt;height:13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">
                      <v:textbox>
                        <w:txbxContent>
                          <w:p w:rsidR="00B30D04" w:rsidRDefault="00B30D04" w:rsidP="00B30D04">
                            <w:pPr>
                              <w:rPr>
                                <w:b/>
                                <w:sz w:val="40"/>
                                <w:szCs w:val="40"/>
                              </w:rPr>
                            </w:pPr>
                            <w:r w:rsidRPr="007566D3">
                              <w:rPr>
                                <w:b/>
                                <w:sz w:val="40"/>
                                <w:szCs w:val="40"/>
                              </w:rPr>
                              <w:t>Tips to help the planet!</w:t>
                            </w:r>
                          </w:p>
                          <w:p w:rsidR="00B30D04" w:rsidRPr="00B30D04" w:rsidRDefault="00B30D04" w:rsidP="00B30D04">
                            <w:pPr>
                              <w:pStyle w:val="ListParagraph"/>
                              <w:numPr>
                                <w:ilvl w:val="0"/>
                                <w:numId w:val="3"/>
                              </w:numPr>
                            </w:pPr>
                            <w:r w:rsidRPr="00B30D04">
                              <w:t>Stop brown-bagging lunch.</w:t>
                            </w:r>
                          </w:p>
                          <w:p w:rsidR="00B30D04" w:rsidRPr="00B30D04" w:rsidRDefault="00B30D04" w:rsidP="00B30D04">
                            <w:pPr>
                              <w:pStyle w:val="ListParagraph"/>
                              <w:ind w:left="720"/>
                            </w:pPr>
                            <w:r w:rsidRPr="00B30D04">
                              <w:t>Pack in a reusable container and use a reusable water bottle.</w:t>
                            </w:r>
                          </w:p>
                          <w:p w:rsidR="00B30D04" w:rsidRPr="00B30D04" w:rsidRDefault="00B30D04" w:rsidP="00B30D04">
                            <w:pPr>
                              <w:pStyle w:val="ListParagraph"/>
                              <w:ind w:left="720"/>
                            </w:pPr>
                          </w:p>
                          <w:p w:rsidR="00B30D04" w:rsidRPr="00B30D04" w:rsidRDefault="00B30D04" w:rsidP="00B30D04">
                            <w:pPr>
                              <w:pStyle w:val="ListParagraph"/>
                              <w:numPr>
                                <w:ilvl w:val="0"/>
                                <w:numId w:val="3"/>
                              </w:numPr>
                            </w:pPr>
                            <w:r w:rsidRPr="00B30D04">
                              <w:t>Properly dispose of old electronics. When they are exposed to high heat</w:t>
                            </w:r>
                            <w:r>
                              <w:t>,</w:t>
                            </w:r>
                            <w:r w:rsidRPr="00B30D04">
                              <w:t xml:space="preserve"> they release toxic chemicals into the air, water, and ground. </w:t>
                            </w:r>
                          </w:p>
                        </w:txbxContent>
                      </v:textbox>
                      <w10:wrap type="square"/>
                    </v:shape>
                  </w:pict>
                </mc:Fallback>
              </mc:AlternateContent>
            </w:r>
          </w:p>
        </w:tc>
      </w:tr>
    </w:tbl>
    <w:p w:rsidR="000679FC" w:rsidRDefault="000679FC" w:rsidP="000679FC">
      <w:pPr>
        <w:pStyle w:val="Footer"/>
      </w:pPr>
      <w:r>
        <w:lastRenderedPageBreak/>
        <w:tab/>
      </w:r>
    </w:p>
    <w:p w:rsidR="000679FC" w:rsidRPr="00E96F61" w:rsidRDefault="000679FC" w:rsidP="000679FC">
      <w:pPr>
        <w:pStyle w:val="Footer"/>
      </w:pPr>
      <w:r>
        <w:t>This issue was Created by: Chloe DolL, ELLE COUGHLIN, ALEXA BOWERS, AND SHELLEY-ANN BURKE</w:t>
      </w:r>
    </w:p>
    <w:p w:rsidR="00C534D2" w:rsidRDefault="00C534D2" w:rsidP="000679FC">
      <w:pPr>
        <w:tabs>
          <w:tab w:val="left" w:pos="13820"/>
        </w:tabs>
      </w:pPr>
    </w:p>
    <w:sectPr w:rsidR="00C53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91567"/>
    <w:multiLevelType w:val="hybridMultilevel"/>
    <w:tmpl w:val="AF88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A6BD8"/>
    <w:multiLevelType w:val="hybridMultilevel"/>
    <w:tmpl w:val="B132804A"/>
    <w:lvl w:ilvl="0" w:tplc="8ECCC4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45B3E"/>
    <w:multiLevelType w:val="hybridMultilevel"/>
    <w:tmpl w:val="BB4E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04"/>
    <w:rsid w:val="000679FC"/>
    <w:rsid w:val="00255ABA"/>
    <w:rsid w:val="00A63589"/>
    <w:rsid w:val="00B30D04"/>
    <w:rsid w:val="00C5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96EDE-221F-4703-8852-B543136C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D04"/>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
    <w:qFormat/>
    <w:rsid w:val="00B30D04"/>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Heading2">
    <w:name w:val="heading 2"/>
    <w:basedOn w:val="Normal"/>
    <w:next w:val="Normal"/>
    <w:link w:val="Heading2Char"/>
    <w:uiPriority w:val="9"/>
    <w:qFormat/>
    <w:rsid w:val="00B30D04"/>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D04"/>
    <w:rPr>
      <w:sz w:val="80"/>
      <w:szCs w:val="80"/>
    </w:rPr>
  </w:style>
  <w:style w:type="character" w:customStyle="1" w:styleId="Heading2Char">
    <w:name w:val="Heading 2 Char"/>
    <w:basedOn w:val="DefaultParagraphFont"/>
    <w:link w:val="Heading2"/>
    <w:uiPriority w:val="9"/>
    <w:rsid w:val="00B30D04"/>
    <w:rPr>
      <w:b/>
      <w:bCs/>
      <w:sz w:val="52"/>
      <w:szCs w:val="52"/>
    </w:rPr>
  </w:style>
  <w:style w:type="paragraph" w:styleId="ListParagraph">
    <w:name w:val="List Paragraph"/>
    <w:basedOn w:val="Normal"/>
    <w:uiPriority w:val="2"/>
    <w:qFormat/>
    <w:rsid w:val="00B30D04"/>
  </w:style>
  <w:style w:type="paragraph" w:styleId="Title">
    <w:name w:val="Title"/>
    <w:basedOn w:val="Normal"/>
    <w:next w:val="Normal"/>
    <w:link w:val="TitleChar"/>
    <w:uiPriority w:val="9"/>
    <w:qFormat/>
    <w:rsid w:val="00B30D04"/>
    <w:pPr>
      <w:jc w:val="center"/>
    </w:pPr>
    <w:rPr>
      <w:rFonts w:asciiTheme="majorHAnsi" w:hAnsiTheme="majorHAnsi"/>
      <w:b/>
      <w:caps/>
      <w:color w:val="242852" w:themeColor="text2"/>
      <w:sz w:val="175"/>
    </w:rPr>
  </w:style>
  <w:style w:type="character" w:customStyle="1" w:styleId="TitleChar">
    <w:name w:val="Title Char"/>
    <w:basedOn w:val="DefaultParagraphFont"/>
    <w:link w:val="Title"/>
    <w:uiPriority w:val="9"/>
    <w:rsid w:val="00B30D04"/>
    <w:rPr>
      <w:rFonts w:asciiTheme="majorHAnsi" w:hAnsiTheme="majorHAnsi"/>
      <w:b/>
      <w:caps/>
      <w:color w:val="242852" w:themeColor="text2"/>
      <w:sz w:val="175"/>
      <w:szCs w:val="24"/>
    </w:rPr>
  </w:style>
  <w:style w:type="paragraph" w:styleId="Subtitle">
    <w:name w:val="Subtitle"/>
    <w:basedOn w:val="Normal"/>
    <w:next w:val="Normal"/>
    <w:link w:val="SubtitleChar"/>
    <w:uiPriority w:val="10"/>
    <w:qFormat/>
    <w:rsid w:val="00B30D04"/>
    <w:pPr>
      <w:jc w:val="center"/>
    </w:pPr>
    <w:rPr>
      <w:rFonts w:asciiTheme="majorHAnsi" w:hAnsiTheme="majorHAnsi"/>
      <w:b/>
      <w:caps/>
      <w:sz w:val="44"/>
    </w:rPr>
  </w:style>
  <w:style w:type="character" w:customStyle="1" w:styleId="SubtitleChar">
    <w:name w:val="Subtitle Char"/>
    <w:basedOn w:val="DefaultParagraphFont"/>
    <w:link w:val="Subtitle"/>
    <w:uiPriority w:val="10"/>
    <w:rsid w:val="00B30D04"/>
    <w:rPr>
      <w:rFonts w:asciiTheme="majorHAnsi" w:hAnsiTheme="majorHAnsi"/>
      <w:b/>
      <w:caps/>
      <w:sz w:val="44"/>
      <w:szCs w:val="24"/>
    </w:rPr>
  </w:style>
  <w:style w:type="table" w:styleId="TableGrid">
    <w:name w:val="Table Grid"/>
    <w:basedOn w:val="TableNormal"/>
    <w:uiPriority w:val="39"/>
    <w:rsid w:val="00B30D04"/>
    <w:pPr>
      <w:widowControl w:val="0"/>
      <w:autoSpaceDE w:val="0"/>
      <w:autoSpaceDN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2"/>
    <w:qFormat/>
    <w:rsid w:val="00B30D04"/>
    <w:pPr>
      <w:spacing w:before="120" w:after="200"/>
    </w:pPr>
    <w:rPr>
      <w:rFonts w:ascii="Arial"/>
      <w:b/>
      <w:sz w:val="20"/>
    </w:rPr>
  </w:style>
  <w:style w:type="paragraph" w:styleId="Footer">
    <w:name w:val="footer"/>
    <w:basedOn w:val="Normal"/>
    <w:link w:val="FooterChar"/>
    <w:uiPriority w:val="99"/>
    <w:rsid w:val="000679FC"/>
    <w:pPr>
      <w:jc w:val="right"/>
    </w:pPr>
    <w:rPr>
      <w:rFonts w:ascii="Arial" w:hAnsi="Arial"/>
      <w:b/>
      <w:caps/>
      <w:color w:val="242852" w:themeColor="text2"/>
    </w:rPr>
  </w:style>
  <w:style w:type="character" w:customStyle="1" w:styleId="FooterChar">
    <w:name w:val="Footer Char"/>
    <w:basedOn w:val="DefaultParagraphFont"/>
    <w:link w:val="Footer"/>
    <w:uiPriority w:val="99"/>
    <w:rsid w:val="000679FC"/>
    <w:rPr>
      <w:rFonts w:ascii="Arial" w:hAnsi="Arial"/>
      <w:b/>
      <w:caps/>
      <w:color w:val="242852"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04B11389ED44C586A33734CEEF6B21"/>
        <w:category>
          <w:name w:val="General"/>
          <w:gallery w:val="placeholder"/>
        </w:category>
        <w:types>
          <w:type w:val="bbPlcHdr"/>
        </w:types>
        <w:behaviors>
          <w:behavior w:val="content"/>
        </w:behaviors>
        <w:guid w:val="{9408A2E6-274F-4AF5-8541-5DF93126DA1F}"/>
      </w:docPartPr>
      <w:docPartBody>
        <w:p w:rsidR="00AF208F" w:rsidRDefault="000B5A48" w:rsidP="000B5A48">
          <w:pPr>
            <w:pStyle w:val="D504B11389ED44C586A33734CEEF6B21"/>
          </w:pPr>
          <w:r w:rsidRPr="00E7314A">
            <w:t>Title related to 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48"/>
    <w:rsid w:val="000B5A48"/>
    <w:rsid w:val="005B21B7"/>
    <w:rsid w:val="00AF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96FE96AACA4D9E8BD585373A3A2A10">
    <w:name w:val="EA96FE96AACA4D9E8BD585373A3A2A10"/>
    <w:rsid w:val="000B5A48"/>
  </w:style>
  <w:style w:type="paragraph" w:customStyle="1" w:styleId="D504B11389ED44C586A33734CEEF6B21">
    <w:name w:val="D504B11389ED44C586A33734CEEF6B21"/>
    <w:rsid w:val="000B5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Katrina</dc:creator>
  <cp:keywords/>
  <dc:description/>
  <cp:lastModifiedBy>Meyer, Daniel</cp:lastModifiedBy>
  <cp:revision>2</cp:revision>
  <dcterms:created xsi:type="dcterms:W3CDTF">2019-10-07T18:51:00Z</dcterms:created>
  <dcterms:modified xsi:type="dcterms:W3CDTF">2019-10-07T18:51:00Z</dcterms:modified>
</cp:coreProperties>
</file>